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99B" w:rsidRPr="0015699B" w:rsidRDefault="0015699B" w:rsidP="0015699B">
      <w:pPr>
        <w:jc w:val="center"/>
        <w:rPr>
          <w:b/>
          <w:bCs/>
          <w:sz w:val="32"/>
          <w:szCs w:val="40"/>
          <w:u w:val="single"/>
        </w:rPr>
      </w:pPr>
      <w:r w:rsidRPr="0015699B">
        <w:rPr>
          <w:b/>
          <w:bCs/>
          <w:sz w:val="32"/>
          <w:szCs w:val="40"/>
          <w:u w:val="single"/>
        </w:rPr>
        <w:t>Search Journal database</w:t>
      </w:r>
    </w:p>
    <w:p w:rsidR="00095E2B" w:rsidRPr="0015699B" w:rsidRDefault="00095E2B">
      <w:pPr>
        <w:rPr>
          <w:b/>
          <w:bCs/>
          <w:sz w:val="32"/>
          <w:szCs w:val="40"/>
        </w:rPr>
      </w:pPr>
      <w:r w:rsidRPr="00095E2B">
        <w:rPr>
          <w:b/>
          <w:bCs/>
          <w:sz w:val="32"/>
          <w:szCs w:val="40"/>
        </w:rPr>
        <w:t xml:space="preserve">Go to </w:t>
      </w:r>
      <w:r w:rsidR="00B57D47">
        <w:rPr>
          <w:b/>
          <w:bCs/>
          <w:sz w:val="32"/>
          <w:szCs w:val="40"/>
        </w:rPr>
        <w:t xml:space="preserve">the </w:t>
      </w:r>
      <w:r w:rsidRPr="00095E2B">
        <w:rPr>
          <w:b/>
          <w:bCs/>
          <w:sz w:val="32"/>
          <w:szCs w:val="40"/>
        </w:rPr>
        <w:t>library web page</w:t>
      </w:r>
      <w:r w:rsidR="0015699B">
        <w:rPr>
          <w:b/>
          <w:bCs/>
          <w:sz w:val="32"/>
          <w:szCs w:val="40"/>
        </w:rPr>
        <w:t xml:space="preserve"> </w:t>
      </w:r>
      <w:hyperlink r:id="rId7" w:history="1">
        <w:r w:rsidRPr="00095E2B">
          <w:rPr>
            <w:rStyle w:val="Hyperlink"/>
            <w:sz w:val="32"/>
            <w:szCs w:val="40"/>
          </w:rPr>
          <w:t>http://library.nida.ac.th/index.php/en/</w:t>
        </w:r>
      </w:hyperlink>
    </w:p>
    <w:p w:rsidR="00A16EB3" w:rsidRPr="00A16EB3" w:rsidRDefault="00A16EB3">
      <w:pPr>
        <w:rPr>
          <w:b/>
          <w:bCs/>
          <w:sz w:val="32"/>
          <w:szCs w:val="32"/>
        </w:rPr>
      </w:pPr>
      <w:r w:rsidRPr="00A16EB3">
        <w:rPr>
          <w:b/>
          <w:bCs/>
          <w:sz w:val="32"/>
          <w:szCs w:val="32"/>
        </w:rPr>
        <w:t>Select “e-</w:t>
      </w:r>
      <w:r w:rsidR="0015699B">
        <w:rPr>
          <w:b/>
          <w:bCs/>
          <w:sz w:val="32"/>
          <w:szCs w:val="32"/>
        </w:rPr>
        <w:t>Resources</w:t>
      </w:r>
      <w:r w:rsidRPr="00A16EB3">
        <w:rPr>
          <w:b/>
          <w:bCs/>
          <w:sz w:val="32"/>
          <w:szCs w:val="32"/>
        </w:rPr>
        <w:t>”, then “Business Source Complete”</w:t>
      </w:r>
    </w:p>
    <w:p w:rsidR="00095E2B" w:rsidRDefault="0015699B">
      <w:r>
        <w:rPr>
          <w:noProof/>
        </w:rPr>
        <w:drawing>
          <wp:inline distT="0" distB="0" distL="0" distR="0">
            <wp:extent cx="5943600" cy="23717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371725"/>
                    </a:xfrm>
                    <a:prstGeom prst="rect">
                      <a:avLst/>
                    </a:prstGeom>
                    <a:noFill/>
                    <a:ln>
                      <a:noFill/>
                    </a:ln>
                  </pic:spPr>
                </pic:pic>
              </a:graphicData>
            </a:graphic>
          </wp:inline>
        </w:drawing>
      </w:r>
    </w:p>
    <w:p w:rsidR="0015699B" w:rsidRDefault="0015699B">
      <w:pPr>
        <w:rPr>
          <w:b/>
          <w:bCs/>
          <w:sz w:val="32"/>
          <w:szCs w:val="32"/>
        </w:rPr>
      </w:pPr>
    </w:p>
    <w:p w:rsidR="0015699B" w:rsidRDefault="0015699B">
      <w:pPr>
        <w:rPr>
          <w:b/>
          <w:bCs/>
          <w:sz w:val="32"/>
          <w:szCs w:val="32"/>
        </w:rPr>
      </w:pPr>
    </w:p>
    <w:p w:rsidR="00095E2B" w:rsidRPr="00095E2B" w:rsidRDefault="00095E2B">
      <w:pPr>
        <w:rPr>
          <w:b/>
          <w:bCs/>
          <w:sz w:val="32"/>
          <w:szCs w:val="32"/>
        </w:rPr>
      </w:pPr>
      <w:r w:rsidRPr="00095E2B">
        <w:rPr>
          <w:b/>
          <w:bCs/>
          <w:sz w:val="32"/>
          <w:szCs w:val="32"/>
        </w:rPr>
        <w:t>Click “Advanced Search”</w:t>
      </w:r>
    </w:p>
    <w:p w:rsidR="00095E2B" w:rsidRDefault="00095E2B">
      <w:r>
        <w:rPr>
          <w:noProof/>
        </w:rPr>
        <w:drawing>
          <wp:inline distT="0" distB="0" distL="0" distR="0">
            <wp:extent cx="5936615" cy="297497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6615" cy="2974975"/>
                    </a:xfrm>
                    <a:prstGeom prst="rect">
                      <a:avLst/>
                    </a:prstGeom>
                    <a:noFill/>
                    <a:ln>
                      <a:noFill/>
                    </a:ln>
                  </pic:spPr>
                </pic:pic>
              </a:graphicData>
            </a:graphic>
          </wp:inline>
        </w:drawing>
      </w:r>
    </w:p>
    <w:p w:rsidR="00095E2B" w:rsidRPr="00095E2B" w:rsidRDefault="00095E2B">
      <w:pPr>
        <w:rPr>
          <w:b/>
          <w:bCs/>
          <w:sz w:val="32"/>
          <w:szCs w:val="32"/>
        </w:rPr>
      </w:pPr>
      <w:r>
        <w:rPr>
          <w:b/>
          <w:bCs/>
          <w:sz w:val="32"/>
          <w:szCs w:val="32"/>
        </w:rPr>
        <w:lastRenderedPageBreak/>
        <w:t>Tick the c</w:t>
      </w:r>
      <w:r w:rsidRPr="00095E2B">
        <w:rPr>
          <w:b/>
          <w:bCs/>
          <w:sz w:val="32"/>
          <w:szCs w:val="32"/>
        </w:rPr>
        <w:t>heckbox</w:t>
      </w:r>
      <w:r>
        <w:rPr>
          <w:b/>
          <w:bCs/>
          <w:sz w:val="32"/>
          <w:szCs w:val="32"/>
        </w:rPr>
        <w:t>es below</w:t>
      </w:r>
    </w:p>
    <w:p w:rsidR="00095E2B" w:rsidRPr="00095E2B" w:rsidRDefault="00095E2B">
      <w:pPr>
        <w:rPr>
          <w:b/>
          <w:bCs/>
          <w:sz w:val="32"/>
          <w:szCs w:val="32"/>
        </w:rPr>
      </w:pPr>
      <w:r w:rsidRPr="00095E2B">
        <w:rPr>
          <w:b/>
          <w:bCs/>
          <w:sz w:val="32"/>
          <w:szCs w:val="32"/>
        </w:rPr>
        <w:t xml:space="preserve">“Full Text” </w:t>
      </w:r>
    </w:p>
    <w:p w:rsidR="00095E2B" w:rsidRPr="00095E2B" w:rsidRDefault="00095E2B">
      <w:pPr>
        <w:rPr>
          <w:b/>
          <w:bCs/>
          <w:sz w:val="32"/>
          <w:szCs w:val="32"/>
        </w:rPr>
      </w:pPr>
      <w:r w:rsidRPr="00095E2B">
        <w:rPr>
          <w:b/>
          <w:bCs/>
          <w:sz w:val="32"/>
          <w:szCs w:val="32"/>
        </w:rPr>
        <w:t>“Scholarly (Peer Reviewed) Journals”</w:t>
      </w:r>
    </w:p>
    <w:p w:rsidR="00095E2B" w:rsidRPr="00095E2B" w:rsidRDefault="00095E2B">
      <w:pPr>
        <w:rPr>
          <w:b/>
          <w:bCs/>
          <w:sz w:val="32"/>
          <w:szCs w:val="32"/>
        </w:rPr>
      </w:pPr>
      <w:r w:rsidRPr="00095E2B">
        <w:rPr>
          <w:b/>
          <w:bCs/>
          <w:sz w:val="32"/>
          <w:szCs w:val="32"/>
        </w:rPr>
        <w:t>“References Available”</w:t>
      </w:r>
    </w:p>
    <w:p w:rsidR="00095E2B" w:rsidRPr="00095E2B" w:rsidRDefault="00095E2B">
      <w:pPr>
        <w:rPr>
          <w:sz w:val="32"/>
          <w:szCs w:val="32"/>
        </w:rPr>
      </w:pPr>
    </w:p>
    <w:p w:rsidR="00095E2B" w:rsidRPr="00095E2B" w:rsidRDefault="00095E2B">
      <w:pPr>
        <w:rPr>
          <w:b/>
          <w:bCs/>
          <w:sz w:val="32"/>
          <w:szCs w:val="32"/>
        </w:rPr>
      </w:pPr>
      <w:r w:rsidRPr="00095E2B">
        <w:rPr>
          <w:b/>
          <w:bCs/>
          <w:sz w:val="32"/>
          <w:szCs w:val="32"/>
        </w:rPr>
        <w:t xml:space="preserve">Then, </w:t>
      </w:r>
      <w:r>
        <w:rPr>
          <w:b/>
          <w:bCs/>
          <w:sz w:val="32"/>
          <w:szCs w:val="32"/>
        </w:rPr>
        <w:t>put the keyword that you want to search</w:t>
      </w:r>
    </w:p>
    <w:p w:rsidR="00AD2C18" w:rsidRDefault="00095E2B">
      <w:r>
        <w:rPr>
          <w:noProof/>
        </w:rPr>
        <w:drawing>
          <wp:inline distT="0" distB="0" distL="0" distR="0">
            <wp:extent cx="5936615" cy="4121785"/>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6615" cy="4121785"/>
                    </a:xfrm>
                    <a:prstGeom prst="rect">
                      <a:avLst/>
                    </a:prstGeom>
                    <a:noFill/>
                    <a:ln>
                      <a:noFill/>
                    </a:ln>
                  </pic:spPr>
                </pic:pic>
              </a:graphicData>
            </a:graphic>
          </wp:inline>
        </w:drawing>
      </w:r>
    </w:p>
    <w:p w:rsidR="00095E2B" w:rsidRDefault="00095E2B"/>
    <w:p w:rsidR="004E2237" w:rsidRDefault="004E2237"/>
    <w:p w:rsidR="004E2237" w:rsidRDefault="004E2237"/>
    <w:p w:rsidR="004E2237" w:rsidRDefault="004E2237"/>
    <w:p w:rsidR="004E2237" w:rsidRDefault="004E2237">
      <w:bookmarkStart w:id="0" w:name="_GoBack"/>
      <w:bookmarkEnd w:id="0"/>
    </w:p>
    <w:p w:rsidR="004E2237" w:rsidRPr="00AD1001" w:rsidRDefault="004E2237" w:rsidP="004E2237">
      <w:pPr>
        <w:spacing w:after="0" w:line="240" w:lineRule="auto"/>
        <w:jc w:val="center"/>
        <w:rPr>
          <w:rFonts w:ascii="Times New Roman" w:hAnsi="Times New Roman" w:cs="Times New Roman"/>
          <w:b/>
          <w:bCs/>
          <w:sz w:val="28"/>
        </w:rPr>
      </w:pPr>
      <w:r w:rsidRPr="00AD1001">
        <w:rPr>
          <w:rFonts w:ascii="Times New Roman" w:hAnsi="Times New Roman" w:cs="Times New Roman"/>
          <w:b/>
          <w:bCs/>
          <w:sz w:val="28"/>
        </w:rPr>
        <w:lastRenderedPageBreak/>
        <w:t>Quantitative research</w:t>
      </w:r>
      <w:r w:rsidRPr="00AD1001">
        <w:rPr>
          <w:rFonts w:ascii="Times New Roman" w:hAnsi="Times New Roman" w:cs="Times New Roman"/>
          <w:b/>
          <w:bCs/>
          <w:sz w:val="28"/>
        </w:rPr>
        <w:t xml:space="preserve"> VS </w:t>
      </w:r>
      <w:r w:rsidRPr="00AD1001">
        <w:rPr>
          <w:rFonts w:ascii="Times New Roman" w:hAnsi="Times New Roman" w:cs="Times New Roman"/>
          <w:b/>
          <w:bCs/>
          <w:sz w:val="28"/>
        </w:rPr>
        <w:t>Qualitative research</w:t>
      </w:r>
    </w:p>
    <w:p w:rsidR="004E2237" w:rsidRDefault="004E2237" w:rsidP="004E2237">
      <w:pPr>
        <w:spacing w:after="0" w:line="240" w:lineRule="auto"/>
        <w:rPr>
          <w:rFonts w:ascii="Times New Roman" w:hAnsi="Times New Roman" w:cs="Times New Roman"/>
          <w:sz w:val="24"/>
          <w:szCs w:val="24"/>
        </w:rPr>
      </w:pPr>
    </w:p>
    <w:p w:rsidR="004E2237" w:rsidRDefault="004E2237" w:rsidP="004E2237">
      <w:pPr>
        <w:spacing w:after="0" w:line="240" w:lineRule="auto"/>
        <w:rPr>
          <w:rFonts w:ascii="Times New Roman" w:hAnsi="Times New Roman" w:cs="Times New Roman"/>
          <w:sz w:val="24"/>
          <w:szCs w:val="24"/>
        </w:rPr>
      </w:pPr>
      <w:r w:rsidRPr="004E2237">
        <w:rPr>
          <w:rFonts w:ascii="Times New Roman" w:hAnsi="Times New Roman" w:cs="Times New Roman"/>
          <w:sz w:val="24"/>
          <w:szCs w:val="24"/>
        </w:rPr>
        <w:t>To tell whether the paper is a quantitative paper or a qualitative paper, you have to look at the “Methods” section of the paper.  Be extra careful for qualitative paper.  The paper must mentions that it uses any form “interview” for data collection.</w:t>
      </w:r>
    </w:p>
    <w:p w:rsidR="004E2237" w:rsidRPr="004E2237" w:rsidRDefault="004E2237" w:rsidP="004E2237">
      <w:pPr>
        <w:spacing w:after="0" w:line="240" w:lineRule="auto"/>
        <w:rPr>
          <w:rFonts w:ascii="Times New Roman" w:hAnsi="Times New Roman" w:cs="Times New Roman"/>
          <w:sz w:val="24"/>
          <w:szCs w:val="24"/>
        </w:rPr>
      </w:pPr>
    </w:p>
    <w:p w:rsidR="004E2237" w:rsidRPr="004E2237" w:rsidRDefault="004E2237" w:rsidP="004E2237">
      <w:pPr>
        <w:spacing w:after="0" w:line="240" w:lineRule="auto"/>
        <w:rPr>
          <w:rFonts w:ascii="Times New Roman" w:hAnsi="Times New Roman" w:cs="Times New Roman"/>
          <w:b/>
          <w:bCs/>
          <w:sz w:val="24"/>
          <w:szCs w:val="24"/>
          <w:u w:val="single"/>
        </w:rPr>
      </w:pPr>
      <w:r w:rsidRPr="004E2237">
        <w:rPr>
          <w:rFonts w:ascii="Times New Roman" w:hAnsi="Times New Roman" w:cs="Times New Roman"/>
          <w:b/>
          <w:bCs/>
          <w:sz w:val="24"/>
          <w:szCs w:val="24"/>
          <w:u w:val="single"/>
        </w:rPr>
        <w:t>Quantitative research</w:t>
      </w:r>
    </w:p>
    <w:p w:rsidR="004E2237" w:rsidRDefault="009E3C98" w:rsidP="004E2237">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Paper: </w:t>
      </w:r>
      <w:r w:rsidR="004E2237" w:rsidRPr="004E2237">
        <w:rPr>
          <w:rFonts w:ascii="Times New Roman" w:hAnsi="Times New Roman" w:cs="Times New Roman"/>
          <w:b/>
          <w:bCs/>
          <w:sz w:val="24"/>
          <w:szCs w:val="24"/>
        </w:rPr>
        <w:t>Challenge and hindrance stressors in New Zealand: exploring social exchange theory outcomes</w:t>
      </w:r>
    </w:p>
    <w:p w:rsidR="009E3C98" w:rsidRPr="004E2237" w:rsidRDefault="009E3C98" w:rsidP="004E2237">
      <w:pPr>
        <w:spacing w:after="0" w:line="240" w:lineRule="auto"/>
        <w:rPr>
          <w:rFonts w:ascii="Times New Roman" w:hAnsi="Times New Roman" w:cs="Times New Roman"/>
          <w:b/>
          <w:bCs/>
          <w:sz w:val="24"/>
          <w:szCs w:val="24"/>
        </w:rPr>
      </w:pPr>
    </w:p>
    <w:p w:rsidR="004E2237" w:rsidRPr="004E2237" w:rsidRDefault="004E2237" w:rsidP="004E2237">
      <w:pPr>
        <w:spacing w:after="0" w:line="240" w:lineRule="auto"/>
        <w:rPr>
          <w:rFonts w:ascii="Times New Roman" w:hAnsi="Times New Roman" w:cs="Times New Roman"/>
          <w:sz w:val="24"/>
          <w:szCs w:val="24"/>
        </w:rPr>
      </w:pPr>
      <w:r w:rsidRPr="004E2237">
        <w:rPr>
          <w:rFonts w:ascii="Times New Roman" w:hAnsi="Times New Roman" w:cs="Times New Roman"/>
          <w:sz w:val="24"/>
          <w:szCs w:val="24"/>
        </w:rPr>
        <w:t xml:space="preserve">Here </w:t>
      </w:r>
      <w:proofErr w:type="gramStart"/>
      <w:r w:rsidRPr="004E2237">
        <w:rPr>
          <w:rFonts w:ascii="Times New Roman" w:hAnsi="Times New Roman" w:cs="Times New Roman"/>
          <w:sz w:val="24"/>
          <w:szCs w:val="24"/>
        </w:rPr>
        <w:t>are</w:t>
      </w:r>
      <w:proofErr w:type="gramEnd"/>
      <w:r w:rsidRPr="004E2237">
        <w:rPr>
          <w:rFonts w:ascii="Times New Roman" w:hAnsi="Times New Roman" w:cs="Times New Roman"/>
          <w:sz w:val="24"/>
          <w:szCs w:val="24"/>
        </w:rPr>
        <w:t xml:space="preserve"> some evidence which support that the paper is a </w:t>
      </w:r>
      <w:r w:rsidRPr="004E2237">
        <w:rPr>
          <w:rFonts w:ascii="Times New Roman" w:hAnsi="Times New Roman" w:cs="Times New Roman"/>
          <w:i/>
          <w:iCs/>
          <w:sz w:val="24"/>
          <w:szCs w:val="24"/>
          <w:u w:val="single"/>
        </w:rPr>
        <w:t>quantitative research</w:t>
      </w:r>
      <w:r w:rsidRPr="004E2237">
        <w:rPr>
          <w:rFonts w:ascii="Times New Roman" w:hAnsi="Times New Roman" w:cs="Times New Roman"/>
          <w:sz w:val="24"/>
          <w:szCs w:val="24"/>
        </w:rPr>
        <w:t>:</w:t>
      </w:r>
    </w:p>
    <w:p w:rsidR="009E3C98" w:rsidRDefault="009E3C98" w:rsidP="004E2237">
      <w:pPr>
        <w:spacing w:after="0" w:line="240" w:lineRule="auto"/>
        <w:rPr>
          <w:rFonts w:ascii="Times New Roman" w:hAnsi="Times New Roman" w:cs="Times New Roman"/>
          <w:sz w:val="24"/>
          <w:szCs w:val="24"/>
        </w:rPr>
      </w:pPr>
    </w:p>
    <w:p w:rsidR="004E2237" w:rsidRPr="009E3C98" w:rsidRDefault="004E2237" w:rsidP="009E3C98">
      <w:pPr>
        <w:pStyle w:val="ListParagraph"/>
        <w:numPr>
          <w:ilvl w:val="0"/>
          <w:numId w:val="2"/>
        </w:numPr>
        <w:rPr>
          <w:rFonts w:cs="Times New Roman"/>
          <w:szCs w:val="24"/>
        </w:rPr>
      </w:pPr>
      <w:r w:rsidRPr="009E3C98">
        <w:rPr>
          <w:rFonts w:cs="Times New Roman"/>
          <w:szCs w:val="24"/>
        </w:rPr>
        <w:t xml:space="preserve">In the “Sample and procedures” section under the Method part on page 1945, it says that data were collected from 622 employees which </w:t>
      </w:r>
      <w:proofErr w:type="gramStart"/>
      <w:r w:rsidRPr="009E3C98">
        <w:rPr>
          <w:rFonts w:cs="Times New Roman"/>
          <w:szCs w:val="24"/>
        </w:rPr>
        <w:t>is</w:t>
      </w:r>
      <w:proofErr w:type="gramEnd"/>
      <w:r w:rsidRPr="009E3C98">
        <w:rPr>
          <w:rFonts w:cs="Times New Roman"/>
          <w:szCs w:val="24"/>
        </w:rPr>
        <w:t xml:space="preserve"> quite huge.</w:t>
      </w:r>
    </w:p>
    <w:p w:rsidR="009E3C98" w:rsidRPr="004E2237" w:rsidRDefault="009E3C98" w:rsidP="004E2237">
      <w:pPr>
        <w:spacing w:after="0" w:line="240" w:lineRule="auto"/>
        <w:rPr>
          <w:rFonts w:ascii="Times New Roman" w:hAnsi="Times New Roman" w:cs="Times New Roman"/>
          <w:sz w:val="24"/>
          <w:szCs w:val="24"/>
        </w:rPr>
      </w:pPr>
    </w:p>
    <w:p w:rsidR="004E2237" w:rsidRDefault="004E2237" w:rsidP="009E3C98">
      <w:pPr>
        <w:pStyle w:val="ListParagraph"/>
        <w:numPr>
          <w:ilvl w:val="0"/>
          <w:numId w:val="2"/>
        </w:numPr>
        <w:rPr>
          <w:rFonts w:cs="Times New Roman"/>
          <w:szCs w:val="24"/>
        </w:rPr>
      </w:pPr>
      <w:r w:rsidRPr="004E2237">
        <w:rPr>
          <w:rFonts w:cs="Times New Roman"/>
          <w:szCs w:val="24"/>
        </w:rPr>
        <w:t>It also implies that questionnaire survey was used for data collection.</w:t>
      </w:r>
    </w:p>
    <w:p w:rsidR="009E3C98" w:rsidRPr="004E2237" w:rsidRDefault="009E3C98" w:rsidP="004E2237">
      <w:pPr>
        <w:pStyle w:val="ListParagraph"/>
        <w:rPr>
          <w:rFonts w:cs="Times New Roman"/>
          <w:szCs w:val="24"/>
        </w:rPr>
      </w:pPr>
    </w:p>
    <w:p w:rsidR="004E2237" w:rsidRPr="004E2237" w:rsidRDefault="004E2237" w:rsidP="004E2237">
      <w:pPr>
        <w:pStyle w:val="ListParagraph"/>
        <w:numPr>
          <w:ilvl w:val="0"/>
          <w:numId w:val="1"/>
        </w:numPr>
        <w:rPr>
          <w:rFonts w:cs="Times New Roman"/>
          <w:szCs w:val="24"/>
        </w:rPr>
      </w:pPr>
      <w:r w:rsidRPr="004E2237">
        <w:rPr>
          <w:rFonts w:cs="Times New Roman"/>
          <w:szCs w:val="24"/>
        </w:rPr>
        <w:t xml:space="preserve">In the “Measure” section on page 1945, it mentions that data were measured in number. </w:t>
      </w:r>
    </w:p>
    <w:p w:rsidR="004E2237" w:rsidRPr="004E2237" w:rsidRDefault="004E2237" w:rsidP="004E2237">
      <w:pPr>
        <w:spacing w:after="0" w:line="240" w:lineRule="auto"/>
        <w:rPr>
          <w:rFonts w:ascii="Times New Roman" w:hAnsi="Times New Roman" w:cs="Times New Roman"/>
          <w:sz w:val="24"/>
          <w:szCs w:val="24"/>
        </w:rPr>
      </w:pPr>
    </w:p>
    <w:p w:rsidR="004E2237" w:rsidRPr="004E2237" w:rsidRDefault="004E2237" w:rsidP="004E2237">
      <w:pPr>
        <w:pStyle w:val="ListParagraph"/>
        <w:numPr>
          <w:ilvl w:val="1"/>
          <w:numId w:val="1"/>
        </w:numPr>
        <w:rPr>
          <w:rFonts w:cs="Times New Roman"/>
          <w:szCs w:val="24"/>
        </w:rPr>
      </w:pPr>
      <w:r w:rsidRPr="004E2237">
        <w:rPr>
          <w:rFonts w:cs="Times New Roman"/>
          <w:szCs w:val="24"/>
        </w:rPr>
        <w:t>For example, “Challenge stressor” and “Hindrance stressor” were coded 1=no stress, 5=great deal of stress.</w:t>
      </w:r>
    </w:p>
    <w:p w:rsidR="004E2237" w:rsidRPr="004E2237" w:rsidRDefault="004E2237" w:rsidP="004E2237">
      <w:pPr>
        <w:spacing w:after="0" w:line="240" w:lineRule="auto"/>
        <w:rPr>
          <w:rFonts w:ascii="Times New Roman" w:hAnsi="Times New Roman" w:cs="Times New Roman"/>
          <w:sz w:val="24"/>
          <w:szCs w:val="24"/>
        </w:rPr>
      </w:pPr>
    </w:p>
    <w:p w:rsidR="004E2237" w:rsidRPr="004E2237" w:rsidRDefault="004E2237" w:rsidP="004E2237">
      <w:pPr>
        <w:pStyle w:val="ListParagraph"/>
        <w:numPr>
          <w:ilvl w:val="0"/>
          <w:numId w:val="1"/>
        </w:numPr>
        <w:rPr>
          <w:rFonts w:cs="Times New Roman"/>
          <w:szCs w:val="24"/>
        </w:rPr>
      </w:pPr>
      <w:r w:rsidRPr="004E2237">
        <w:rPr>
          <w:rFonts w:cs="Times New Roman"/>
          <w:szCs w:val="24"/>
        </w:rPr>
        <w:t>In the “Results” part from page 1946 onwards, it shows that a series of statistics results are reported.</w:t>
      </w:r>
    </w:p>
    <w:p w:rsidR="004E2237" w:rsidRPr="004E2237" w:rsidRDefault="004E2237" w:rsidP="004E2237">
      <w:pPr>
        <w:spacing w:after="0" w:line="240" w:lineRule="auto"/>
        <w:rPr>
          <w:rFonts w:ascii="Times New Roman" w:hAnsi="Times New Roman" w:cs="Times New Roman"/>
          <w:sz w:val="24"/>
          <w:szCs w:val="24"/>
        </w:rPr>
      </w:pPr>
    </w:p>
    <w:p w:rsidR="004E2237" w:rsidRPr="004E2237" w:rsidRDefault="004E2237" w:rsidP="004E2237">
      <w:pPr>
        <w:spacing w:after="0" w:line="240" w:lineRule="auto"/>
        <w:rPr>
          <w:rFonts w:ascii="Times New Roman" w:hAnsi="Times New Roman" w:cs="Times New Roman"/>
          <w:b/>
          <w:bCs/>
          <w:sz w:val="24"/>
          <w:szCs w:val="24"/>
          <w:u w:val="single"/>
        </w:rPr>
      </w:pPr>
      <w:r w:rsidRPr="004E2237">
        <w:rPr>
          <w:rFonts w:ascii="Times New Roman" w:hAnsi="Times New Roman" w:cs="Times New Roman"/>
          <w:b/>
          <w:bCs/>
          <w:sz w:val="24"/>
          <w:szCs w:val="24"/>
          <w:u w:val="single"/>
        </w:rPr>
        <w:t>Qualitative research</w:t>
      </w:r>
    </w:p>
    <w:p w:rsidR="004E2237" w:rsidRDefault="009E3C98" w:rsidP="004E2237">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Paper: </w:t>
      </w:r>
      <w:r w:rsidR="004E2237" w:rsidRPr="004E2237">
        <w:rPr>
          <w:rFonts w:ascii="Times New Roman" w:hAnsi="Times New Roman" w:cs="Times New Roman"/>
          <w:b/>
          <w:bCs/>
          <w:sz w:val="24"/>
          <w:szCs w:val="24"/>
        </w:rPr>
        <w:t>Exploring the role of food origin as a source of meanings for consumers and as a determinant of consumers' actual food choices</w:t>
      </w:r>
    </w:p>
    <w:p w:rsidR="009E3C98" w:rsidRPr="004E2237" w:rsidRDefault="009E3C98" w:rsidP="004E2237">
      <w:pPr>
        <w:spacing w:after="0" w:line="240" w:lineRule="auto"/>
        <w:rPr>
          <w:rFonts w:ascii="Times New Roman" w:hAnsi="Times New Roman" w:cs="Times New Roman"/>
          <w:b/>
          <w:bCs/>
          <w:sz w:val="24"/>
          <w:szCs w:val="24"/>
        </w:rPr>
      </w:pPr>
    </w:p>
    <w:p w:rsidR="004E2237" w:rsidRDefault="004E2237" w:rsidP="004E2237">
      <w:pPr>
        <w:spacing w:after="0" w:line="240" w:lineRule="auto"/>
        <w:rPr>
          <w:rFonts w:ascii="Times New Roman" w:hAnsi="Times New Roman" w:cs="Times New Roman"/>
          <w:sz w:val="24"/>
          <w:szCs w:val="24"/>
        </w:rPr>
      </w:pPr>
      <w:r w:rsidRPr="004E2237">
        <w:rPr>
          <w:rFonts w:ascii="Times New Roman" w:hAnsi="Times New Roman" w:cs="Times New Roman"/>
          <w:sz w:val="24"/>
          <w:szCs w:val="24"/>
        </w:rPr>
        <w:t xml:space="preserve">Here </w:t>
      </w:r>
      <w:proofErr w:type="gramStart"/>
      <w:r w:rsidRPr="004E2237">
        <w:rPr>
          <w:rFonts w:ascii="Times New Roman" w:hAnsi="Times New Roman" w:cs="Times New Roman"/>
          <w:sz w:val="24"/>
          <w:szCs w:val="24"/>
        </w:rPr>
        <w:t>are</w:t>
      </w:r>
      <w:proofErr w:type="gramEnd"/>
      <w:r w:rsidRPr="004E2237">
        <w:rPr>
          <w:rFonts w:ascii="Times New Roman" w:hAnsi="Times New Roman" w:cs="Times New Roman"/>
          <w:sz w:val="24"/>
          <w:szCs w:val="24"/>
        </w:rPr>
        <w:t xml:space="preserve"> some evidence which support that the paper is a </w:t>
      </w:r>
      <w:r w:rsidRPr="004E2237">
        <w:rPr>
          <w:rFonts w:ascii="Times New Roman" w:hAnsi="Times New Roman" w:cs="Times New Roman"/>
          <w:i/>
          <w:iCs/>
          <w:sz w:val="24"/>
          <w:szCs w:val="24"/>
          <w:u w:val="single"/>
        </w:rPr>
        <w:t>qualitative research</w:t>
      </w:r>
      <w:r w:rsidRPr="004E2237">
        <w:rPr>
          <w:rFonts w:ascii="Times New Roman" w:hAnsi="Times New Roman" w:cs="Times New Roman"/>
          <w:sz w:val="24"/>
          <w:szCs w:val="24"/>
        </w:rPr>
        <w:t>:</w:t>
      </w:r>
    </w:p>
    <w:p w:rsidR="00E34607" w:rsidRPr="004E2237" w:rsidRDefault="00E34607" w:rsidP="004E2237">
      <w:pPr>
        <w:spacing w:after="0" w:line="240" w:lineRule="auto"/>
        <w:rPr>
          <w:rFonts w:ascii="Times New Roman" w:hAnsi="Times New Roman" w:cs="Times New Roman"/>
          <w:sz w:val="24"/>
          <w:szCs w:val="24"/>
        </w:rPr>
      </w:pPr>
    </w:p>
    <w:p w:rsidR="004E2237" w:rsidRPr="004E2237" w:rsidRDefault="004E2237" w:rsidP="004E2237">
      <w:pPr>
        <w:pStyle w:val="ListParagraph"/>
        <w:numPr>
          <w:ilvl w:val="0"/>
          <w:numId w:val="1"/>
        </w:numPr>
        <w:rPr>
          <w:rFonts w:cs="Times New Roman"/>
          <w:szCs w:val="24"/>
        </w:rPr>
      </w:pPr>
      <w:r w:rsidRPr="004E2237">
        <w:rPr>
          <w:rFonts w:cs="Times New Roman"/>
          <w:szCs w:val="24"/>
        </w:rPr>
        <w:t>On page 124, the paper mentions that the focus group interview is the method of data collection</w:t>
      </w:r>
    </w:p>
    <w:p w:rsidR="004E2237" w:rsidRPr="004E2237" w:rsidRDefault="004E2237" w:rsidP="004E2237">
      <w:pPr>
        <w:pStyle w:val="ListParagraph"/>
        <w:rPr>
          <w:rFonts w:cs="Times New Roman"/>
          <w:szCs w:val="24"/>
        </w:rPr>
      </w:pPr>
    </w:p>
    <w:p w:rsidR="004E2237" w:rsidRPr="004E2237" w:rsidRDefault="004E2237" w:rsidP="004E2237">
      <w:pPr>
        <w:pStyle w:val="ListParagraph"/>
        <w:numPr>
          <w:ilvl w:val="1"/>
          <w:numId w:val="1"/>
        </w:numPr>
        <w:rPr>
          <w:rFonts w:cs="Times New Roman"/>
          <w:szCs w:val="24"/>
        </w:rPr>
      </w:pPr>
      <w:r w:rsidRPr="004E2237">
        <w:rPr>
          <w:rFonts w:cs="Times New Roman"/>
          <w:szCs w:val="24"/>
        </w:rPr>
        <w:t>The exploratory nature of the study led to a focus group interview approach. A researcher conducted three focus group interviews among Finnish consumers: the first group discussed Swedish food, the second group German food and the third French food.</w:t>
      </w:r>
    </w:p>
    <w:p w:rsidR="004E2237" w:rsidRPr="004E2237" w:rsidRDefault="004E2237" w:rsidP="004E2237">
      <w:pPr>
        <w:spacing w:after="0" w:line="240" w:lineRule="auto"/>
        <w:ind w:left="1440"/>
        <w:rPr>
          <w:rFonts w:ascii="Times New Roman" w:hAnsi="Times New Roman" w:cs="Times New Roman"/>
          <w:sz w:val="24"/>
          <w:szCs w:val="24"/>
        </w:rPr>
      </w:pPr>
    </w:p>
    <w:p w:rsidR="004E2237" w:rsidRPr="004E2237" w:rsidRDefault="004E2237" w:rsidP="004E2237">
      <w:pPr>
        <w:pStyle w:val="ListParagraph"/>
        <w:numPr>
          <w:ilvl w:val="0"/>
          <w:numId w:val="1"/>
        </w:numPr>
        <w:rPr>
          <w:rFonts w:cs="Times New Roman"/>
          <w:szCs w:val="24"/>
        </w:rPr>
      </w:pPr>
      <w:r w:rsidRPr="004E2237">
        <w:rPr>
          <w:rFonts w:cs="Times New Roman"/>
          <w:szCs w:val="24"/>
        </w:rPr>
        <w:t>At the bottom of page 124, it shows that the sample size is quite small.</w:t>
      </w:r>
    </w:p>
    <w:p w:rsidR="004E2237" w:rsidRPr="004E2237" w:rsidRDefault="004E2237" w:rsidP="004E2237">
      <w:pPr>
        <w:pStyle w:val="ListParagraph"/>
        <w:numPr>
          <w:ilvl w:val="1"/>
          <w:numId w:val="1"/>
        </w:numPr>
        <w:rPr>
          <w:rFonts w:cs="Times New Roman"/>
          <w:szCs w:val="24"/>
        </w:rPr>
      </w:pPr>
      <w:r w:rsidRPr="004E2237">
        <w:rPr>
          <w:rFonts w:cs="Times New Roman"/>
          <w:szCs w:val="24"/>
        </w:rPr>
        <w:t>The Finland–Sweden group consisted of 7 participants, the Finland–Germany group of 8 and the Finland–France group of 3 participants.</w:t>
      </w:r>
    </w:p>
    <w:p w:rsidR="004E2237" w:rsidRPr="004E2237" w:rsidRDefault="004E2237" w:rsidP="004E2237">
      <w:pPr>
        <w:pStyle w:val="ListParagraph"/>
        <w:ind w:left="1440"/>
        <w:rPr>
          <w:rFonts w:cs="Times New Roman"/>
          <w:szCs w:val="24"/>
        </w:rPr>
      </w:pPr>
    </w:p>
    <w:p w:rsidR="004E2237" w:rsidRPr="00E34607" w:rsidRDefault="004E2237" w:rsidP="004E2237">
      <w:pPr>
        <w:pStyle w:val="ListParagraph"/>
        <w:numPr>
          <w:ilvl w:val="0"/>
          <w:numId w:val="1"/>
        </w:numPr>
        <w:rPr>
          <w:rFonts w:cs="Times New Roman"/>
          <w:szCs w:val="24"/>
        </w:rPr>
      </w:pPr>
      <w:r w:rsidRPr="00E34607">
        <w:rPr>
          <w:rFonts w:cs="Times New Roman"/>
          <w:szCs w:val="24"/>
        </w:rPr>
        <w:t>From page 124 onwards, the papers report the interview data which are the opinions that informants expressed in words.  It reports what the informants said exactly in quotation marks.</w:t>
      </w:r>
    </w:p>
    <w:sectPr w:rsidR="004E2237" w:rsidRPr="00E346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C6E93"/>
    <w:multiLevelType w:val="hybridMultilevel"/>
    <w:tmpl w:val="ACAE36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FE02DD"/>
    <w:multiLevelType w:val="hybridMultilevel"/>
    <w:tmpl w:val="410CF3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E2B"/>
    <w:rsid w:val="00095E2B"/>
    <w:rsid w:val="0015699B"/>
    <w:rsid w:val="004E2237"/>
    <w:rsid w:val="009E3C98"/>
    <w:rsid w:val="00A16EB3"/>
    <w:rsid w:val="00AD1001"/>
    <w:rsid w:val="00AD2C18"/>
    <w:rsid w:val="00B57D47"/>
    <w:rsid w:val="00D757C3"/>
    <w:rsid w:val="00E3460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E2B"/>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095E2B"/>
    <w:rPr>
      <w:rFonts w:ascii="Tahoma" w:hAnsi="Tahoma" w:cs="Angsana New"/>
      <w:sz w:val="16"/>
      <w:szCs w:val="20"/>
    </w:rPr>
  </w:style>
  <w:style w:type="character" w:styleId="Hyperlink">
    <w:name w:val="Hyperlink"/>
    <w:basedOn w:val="DefaultParagraphFont"/>
    <w:uiPriority w:val="99"/>
    <w:unhideWhenUsed/>
    <w:rsid w:val="00095E2B"/>
    <w:rPr>
      <w:color w:val="0000FF" w:themeColor="hyperlink"/>
      <w:u w:val="single"/>
    </w:rPr>
  </w:style>
  <w:style w:type="paragraph" w:styleId="ListParagraph">
    <w:name w:val="List Paragraph"/>
    <w:basedOn w:val="Normal"/>
    <w:uiPriority w:val="34"/>
    <w:qFormat/>
    <w:rsid w:val="004E2237"/>
    <w:pPr>
      <w:spacing w:after="0" w:line="240" w:lineRule="auto"/>
      <w:ind w:left="720"/>
      <w:contextualSpacing/>
    </w:pPr>
    <w:rPr>
      <w:rFonts w:ascii="Times New Roman" w:eastAsia="Times New Roman" w:hAnsi="Times New Roman" w:cs="Angsana New"/>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E2B"/>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095E2B"/>
    <w:rPr>
      <w:rFonts w:ascii="Tahoma" w:hAnsi="Tahoma" w:cs="Angsana New"/>
      <w:sz w:val="16"/>
      <w:szCs w:val="20"/>
    </w:rPr>
  </w:style>
  <w:style w:type="character" w:styleId="Hyperlink">
    <w:name w:val="Hyperlink"/>
    <w:basedOn w:val="DefaultParagraphFont"/>
    <w:uiPriority w:val="99"/>
    <w:unhideWhenUsed/>
    <w:rsid w:val="00095E2B"/>
    <w:rPr>
      <w:color w:val="0000FF" w:themeColor="hyperlink"/>
      <w:u w:val="single"/>
    </w:rPr>
  </w:style>
  <w:style w:type="paragraph" w:styleId="ListParagraph">
    <w:name w:val="List Paragraph"/>
    <w:basedOn w:val="Normal"/>
    <w:uiPriority w:val="34"/>
    <w:qFormat/>
    <w:rsid w:val="004E2237"/>
    <w:pPr>
      <w:spacing w:after="0" w:line="240" w:lineRule="auto"/>
      <w:ind w:left="720"/>
      <w:contextualSpacing/>
    </w:pPr>
    <w:rPr>
      <w:rFonts w:ascii="Times New Roman" w:eastAsia="Times New Roman" w:hAnsi="Times New Roman" w:cs="Angsana Ne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library.nida.ac.th/index.php/en/"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BCAFC-88FD-410A-86AD-9D651AD5D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355</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KKD Windows Se7en V1</dc:creator>
  <cp:lastModifiedBy>Peerayuth Charoensukmongkol</cp:lastModifiedBy>
  <cp:revision>10</cp:revision>
  <dcterms:created xsi:type="dcterms:W3CDTF">2014-09-11T10:28:00Z</dcterms:created>
  <dcterms:modified xsi:type="dcterms:W3CDTF">2018-08-09T05:52:00Z</dcterms:modified>
</cp:coreProperties>
</file>